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FE3D" w14:textId="76F7D542" w:rsidR="00383759" w:rsidRDefault="00984987" w:rsidP="005711A9">
      <w:pPr>
        <w:spacing w:before="100" w:beforeAutospacing="1" w:after="0" w:line="240" w:lineRule="auto"/>
        <w:jc w:val="center"/>
        <w:rPr>
          <w:rFonts w:eastAsia="Times New Roman" w:cstheme="minorHAnsi"/>
          <w:b/>
          <w:bCs/>
          <w:sz w:val="14"/>
          <w:szCs w:val="14"/>
          <w:lang w:eastAsia="pl-PL"/>
        </w:rPr>
      </w:pPr>
      <w:bookmarkStart w:id="0" w:name="_Hlk143520060"/>
      <w:r>
        <w:rPr>
          <w:rFonts w:eastAsia="Times New Roman" w:cstheme="minorHAnsi"/>
          <w:i/>
          <w:iCs/>
          <w:sz w:val="28"/>
          <w:szCs w:val="28"/>
          <w:lang w:eastAsia="pl-PL"/>
        </w:rPr>
        <w:t>W</w:t>
      </w:r>
      <w:r w:rsidR="00F73C53">
        <w:rPr>
          <w:rFonts w:eastAsia="Times New Roman" w:cstheme="minorHAnsi"/>
          <w:i/>
          <w:iCs/>
          <w:sz w:val="28"/>
          <w:szCs w:val="28"/>
          <w:lang w:eastAsia="pl-PL"/>
        </w:rPr>
        <w:t xml:space="preserve">arunki </w:t>
      </w:r>
      <w:r w:rsidR="00EF2B4A">
        <w:rPr>
          <w:rFonts w:eastAsia="Times New Roman" w:cstheme="minorHAnsi"/>
          <w:i/>
          <w:iCs/>
          <w:sz w:val="28"/>
          <w:szCs w:val="28"/>
          <w:lang w:eastAsia="pl-PL"/>
        </w:rPr>
        <w:t xml:space="preserve">grupowego ubezpieczenia NNW uczniów </w:t>
      </w:r>
      <w:r w:rsidR="00F73C53">
        <w:rPr>
          <w:rFonts w:eastAsia="Times New Roman" w:cstheme="minorHAnsi"/>
          <w:i/>
          <w:iCs/>
          <w:sz w:val="28"/>
          <w:szCs w:val="28"/>
          <w:lang w:eastAsia="pl-PL"/>
        </w:rPr>
        <w:t xml:space="preserve">w STU Ergo Hestii </w:t>
      </w:r>
      <w:r>
        <w:rPr>
          <w:rFonts w:eastAsia="Times New Roman" w:cstheme="minorHAnsi"/>
          <w:i/>
          <w:iCs/>
          <w:sz w:val="28"/>
          <w:szCs w:val="28"/>
          <w:lang w:eastAsia="pl-PL"/>
        </w:rPr>
        <w:t xml:space="preserve">                                                </w:t>
      </w:r>
      <w:r w:rsidR="00EF2B4A">
        <w:rPr>
          <w:rFonts w:eastAsia="Times New Roman" w:cstheme="minorHAnsi"/>
          <w:i/>
          <w:iCs/>
          <w:sz w:val="28"/>
          <w:szCs w:val="28"/>
          <w:lang w:eastAsia="pl-PL"/>
        </w:rPr>
        <w:t xml:space="preserve">dla </w:t>
      </w:r>
      <w:r w:rsidR="0022067C">
        <w:rPr>
          <w:rFonts w:eastAsia="Times New Roman" w:cstheme="minorHAnsi"/>
          <w:i/>
          <w:iCs/>
          <w:sz w:val="28"/>
          <w:szCs w:val="28"/>
          <w:lang w:eastAsia="pl-PL"/>
        </w:rPr>
        <w:t>Przedszkola Nr 4 w Brzesku -</w:t>
      </w:r>
      <w:r w:rsidR="00550097">
        <w:rPr>
          <w:rFonts w:eastAsia="Times New Roman" w:cstheme="minorHAnsi"/>
          <w:i/>
          <w:iCs/>
          <w:sz w:val="28"/>
          <w:szCs w:val="28"/>
          <w:lang w:eastAsia="pl-PL"/>
        </w:rPr>
        <w:t xml:space="preserve"> </w:t>
      </w:r>
      <w:r w:rsidR="00EF2B4A">
        <w:rPr>
          <w:rFonts w:eastAsia="Times New Roman" w:cstheme="minorHAnsi"/>
          <w:i/>
          <w:iCs/>
          <w:sz w:val="28"/>
          <w:szCs w:val="28"/>
          <w:lang w:eastAsia="pl-PL"/>
        </w:rPr>
        <w:t>na rok szkolny 202</w:t>
      </w:r>
      <w:r w:rsidR="00383759">
        <w:rPr>
          <w:rFonts w:eastAsia="Times New Roman" w:cstheme="minorHAnsi"/>
          <w:i/>
          <w:iCs/>
          <w:sz w:val="28"/>
          <w:szCs w:val="28"/>
          <w:lang w:eastAsia="pl-PL"/>
        </w:rPr>
        <w:t>5</w:t>
      </w:r>
      <w:r w:rsidR="00EF2B4A">
        <w:rPr>
          <w:rFonts w:eastAsia="Times New Roman" w:cstheme="minorHAnsi"/>
          <w:i/>
          <w:iCs/>
          <w:sz w:val="28"/>
          <w:szCs w:val="28"/>
          <w:lang w:eastAsia="pl-PL"/>
        </w:rPr>
        <w:t>/2</w:t>
      </w:r>
      <w:r w:rsidR="00383759">
        <w:rPr>
          <w:rFonts w:eastAsia="Times New Roman" w:cstheme="minorHAnsi"/>
          <w:i/>
          <w:iCs/>
          <w:sz w:val="28"/>
          <w:szCs w:val="28"/>
          <w:lang w:eastAsia="pl-PL"/>
        </w:rPr>
        <w:t>6</w:t>
      </w:r>
      <w:r w:rsidR="00EF2B4A">
        <w:rPr>
          <w:rFonts w:eastAsia="Times New Roman" w:cstheme="minorHAnsi"/>
          <w:i/>
          <w:iCs/>
          <w:sz w:val="28"/>
          <w:szCs w:val="28"/>
          <w:lang w:eastAsia="pl-PL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73"/>
        <w:gridCol w:w="6610"/>
        <w:gridCol w:w="3118"/>
      </w:tblGrid>
      <w:tr w:rsidR="005711A9" w:rsidRPr="003B6473" w14:paraId="343782E0" w14:textId="77777777" w:rsidTr="005711A9">
        <w:trPr>
          <w:trHeight w:val="498"/>
        </w:trPr>
        <w:tc>
          <w:tcPr>
            <w:tcW w:w="473" w:type="dxa"/>
          </w:tcPr>
          <w:p w14:paraId="2E10B8CF" w14:textId="77777777" w:rsidR="005711A9" w:rsidRPr="003B6473" w:rsidRDefault="005711A9" w:rsidP="003F6B0F">
            <w:pPr>
              <w:spacing w:before="100" w:beforeAutospacing="1" w:after="0" w:line="240" w:lineRule="auto"/>
              <w:jc w:val="center"/>
              <w:rPr>
                <w:sz w:val="20"/>
                <w:szCs w:val="20"/>
              </w:rPr>
            </w:pPr>
            <w:r w:rsidRPr="003B6473">
              <w:rPr>
                <w:sz w:val="20"/>
                <w:szCs w:val="20"/>
              </w:rPr>
              <w:t>Lp.</w:t>
            </w:r>
          </w:p>
        </w:tc>
        <w:tc>
          <w:tcPr>
            <w:tcW w:w="6610" w:type="dxa"/>
          </w:tcPr>
          <w:p w14:paraId="528EA5CE" w14:textId="77777777" w:rsidR="005711A9" w:rsidRPr="003B6473" w:rsidRDefault="005711A9" w:rsidP="003F6B0F">
            <w:pPr>
              <w:spacing w:before="100" w:beforeAutospacing="1" w:after="0" w:line="240" w:lineRule="auto"/>
              <w:jc w:val="center"/>
              <w:rPr>
                <w:sz w:val="20"/>
                <w:szCs w:val="20"/>
              </w:rPr>
            </w:pPr>
            <w:r w:rsidRPr="003B6473">
              <w:rPr>
                <w:sz w:val="20"/>
                <w:szCs w:val="20"/>
              </w:rPr>
              <w:t>Świadczenia ubezpieczeniowe</w:t>
            </w:r>
          </w:p>
        </w:tc>
        <w:tc>
          <w:tcPr>
            <w:tcW w:w="3118" w:type="dxa"/>
          </w:tcPr>
          <w:p w14:paraId="457BAA0D" w14:textId="71CD4487" w:rsidR="004A7904" w:rsidRPr="003B6473" w:rsidRDefault="005711A9" w:rsidP="004A7904">
            <w:pPr>
              <w:spacing w:before="100" w:beforeAutospacing="1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Zakres/suma ubezpieczenia</w:t>
            </w:r>
            <w:r w:rsidR="004A7904">
              <w:rPr>
                <w:sz w:val="20"/>
                <w:szCs w:val="20"/>
              </w:rPr>
              <w:t xml:space="preserve">             w złotych</w:t>
            </w:r>
          </w:p>
        </w:tc>
      </w:tr>
      <w:tr w:rsidR="00CC1FE0" w:rsidRPr="003B6473" w14:paraId="3DF1043E" w14:textId="77777777" w:rsidTr="005711A9">
        <w:tc>
          <w:tcPr>
            <w:tcW w:w="473" w:type="dxa"/>
          </w:tcPr>
          <w:p w14:paraId="393FE7B7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1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B66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Za 100% trwałego uszczerbku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DA3D" w14:textId="7A54BBE6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B22F9C">
              <w:rPr>
                <w:rFonts w:cstheme="minorHAnsi"/>
                <w:sz w:val="16"/>
                <w:szCs w:val="16"/>
              </w:rPr>
              <w:t>.000</w:t>
            </w:r>
          </w:p>
        </w:tc>
      </w:tr>
      <w:tr w:rsidR="00CC1FE0" w:rsidRPr="003B6473" w14:paraId="24391A9D" w14:textId="77777777" w:rsidTr="005711A9">
        <w:tc>
          <w:tcPr>
            <w:tcW w:w="473" w:type="dxa"/>
          </w:tcPr>
          <w:p w14:paraId="623C8D32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ACBA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 xml:space="preserve">Za każdy 1% trwałego uszczerbku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750B" w14:textId="1FB951C8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B22F9C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CC1FE0" w:rsidRPr="003B6473" w14:paraId="77EFA694" w14:textId="77777777" w:rsidTr="005711A9">
        <w:tc>
          <w:tcPr>
            <w:tcW w:w="473" w:type="dxa"/>
          </w:tcPr>
          <w:p w14:paraId="3DBEB6ED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D49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Śmierć w wyniku wypadku komunikacyjnego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3247" w14:textId="23831670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</w:t>
            </w:r>
            <w:r w:rsidRPr="00B22F9C">
              <w:rPr>
                <w:rFonts w:cstheme="minorHAnsi"/>
                <w:sz w:val="16"/>
                <w:szCs w:val="16"/>
              </w:rPr>
              <w:t>.000</w:t>
            </w:r>
          </w:p>
        </w:tc>
      </w:tr>
      <w:tr w:rsidR="00CC1FE0" w:rsidRPr="003B6473" w14:paraId="3BBEE0AA" w14:textId="77777777" w:rsidTr="005711A9">
        <w:tc>
          <w:tcPr>
            <w:tcW w:w="473" w:type="dxa"/>
          </w:tcPr>
          <w:p w14:paraId="3FD68556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FA9A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Śmierć Ubezpieczonego w wyniku nieszczęśliwego wypadku, sepsy oraz wirusów do 2 lat od daty wystąpienia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64C7" w14:textId="770083AD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B22F9C">
              <w:rPr>
                <w:rFonts w:cstheme="minorHAnsi"/>
                <w:sz w:val="16"/>
                <w:szCs w:val="16"/>
              </w:rPr>
              <w:t>.000</w:t>
            </w:r>
          </w:p>
        </w:tc>
      </w:tr>
      <w:tr w:rsidR="00CC1FE0" w:rsidRPr="003B6473" w14:paraId="28D069E9" w14:textId="77777777" w:rsidTr="005711A9">
        <w:tc>
          <w:tcPr>
            <w:tcW w:w="473" w:type="dxa"/>
          </w:tcPr>
          <w:p w14:paraId="24BDB758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5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7FCA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Jednorazowe świadczenie z tytułu trwałej utraty zdolności do wykonywania pracy w dotychczasowym zawodzie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A6F9" w14:textId="69C87E81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B22F9C">
              <w:rPr>
                <w:rFonts w:cstheme="minorHAnsi"/>
                <w:sz w:val="16"/>
                <w:szCs w:val="16"/>
              </w:rPr>
              <w:t>.000</w:t>
            </w:r>
          </w:p>
        </w:tc>
      </w:tr>
      <w:tr w:rsidR="00CC1FE0" w:rsidRPr="003B6473" w14:paraId="0E67CE69" w14:textId="77777777" w:rsidTr="005711A9">
        <w:tc>
          <w:tcPr>
            <w:tcW w:w="473" w:type="dxa"/>
          </w:tcPr>
          <w:p w14:paraId="5E7BE61C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6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18A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Jednorazowe świadczenie, leczenie szpitalne ( min. 7 dni ) – bez trwałego uszczerbku na zdrowiu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A03" w14:textId="4BAA020A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  <w:r w:rsidRPr="00B22F9C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CC1FE0" w:rsidRPr="003B6473" w14:paraId="2848B62D" w14:textId="77777777" w:rsidTr="005711A9">
        <w:tc>
          <w:tcPr>
            <w:tcW w:w="473" w:type="dxa"/>
          </w:tcPr>
          <w:p w14:paraId="3F663E81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7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A2B8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Jednorazowe świadczenie na wypadek leczenia ambulatoryjnego  ( min. 22 dni ) – bez trwałego uszczerbku na zdrowiu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917" w14:textId="541D180B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B22F9C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CC1FE0" w:rsidRPr="003B6473" w14:paraId="442A0769" w14:textId="77777777" w:rsidTr="005711A9">
        <w:tc>
          <w:tcPr>
            <w:tcW w:w="473" w:type="dxa"/>
          </w:tcPr>
          <w:p w14:paraId="0881A8B4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8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B863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Koszty nabycia lub wypożyczenia wyrobów medycznych – do kwoty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3E2D" w14:textId="7B3032BD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6.000</w:t>
            </w:r>
          </w:p>
        </w:tc>
      </w:tr>
      <w:tr w:rsidR="00CC1FE0" w:rsidRPr="003B6473" w14:paraId="16181EB9" w14:textId="77777777" w:rsidTr="005711A9">
        <w:tc>
          <w:tcPr>
            <w:tcW w:w="473" w:type="dxa"/>
          </w:tcPr>
          <w:p w14:paraId="1B6B106D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9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F1CC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Koszty odbudowy stomatologicznej zębów stałych - do kwoty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CBFA" w14:textId="03176736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do 5.000</w:t>
            </w:r>
          </w:p>
        </w:tc>
      </w:tr>
      <w:tr w:rsidR="00CC1FE0" w:rsidRPr="003B6473" w14:paraId="6B8D62D0" w14:textId="77777777" w:rsidTr="005711A9">
        <w:tc>
          <w:tcPr>
            <w:tcW w:w="473" w:type="dxa"/>
          </w:tcPr>
          <w:p w14:paraId="365F5E13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10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C198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Śmierć w wyniku popełnienia samobójstwa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BECB" w14:textId="33DF417C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B22F9C">
              <w:rPr>
                <w:rFonts w:cstheme="minorHAnsi"/>
                <w:sz w:val="16"/>
                <w:szCs w:val="16"/>
              </w:rPr>
              <w:t>.000</w:t>
            </w:r>
          </w:p>
        </w:tc>
      </w:tr>
      <w:tr w:rsidR="00CC1FE0" w:rsidRPr="003B6473" w14:paraId="036EB148" w14:textId="77777777" w:rsidTr="005711A9">
        <w:tc>
          <w:tcPr>
            <w:tcW w:w="473" w:type="dxa"/>
          </w:tcPr>
          <w:p w14:paraId="2A14A313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11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DC0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Zwrot kosztów przeszkolenia zawodowego osób z niepełnosprawnością – do kwoty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CD8F" w14:textId="16DFF4BD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6.000</w:t>
            </w:r>
          </w:p>
        </w:tc>
      </w:tr>
      <w:tr w:rsidR="00CC1FE0" w:rsidRPr="003B6473" w14:paraId="5CD780E4" w14:textId="77777777" w:rsidTr="005711A9">
        <w:tc>
          <w:tcPr>
            <w:tcW w:w="473" w:type="dxa"/>
          </w:tcPr>
          <w:p w14:paraId="4893D1D3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12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6E1B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Zwrot kosztów leczenia – do kwoty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C01" w14:textId="28BCB41A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2.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B22F9C">
              <w:rPr>
                <w:rFonts w:cstheme="minorHAnsi"/>
                <w:sz w:val="16"/>
                <w:szCs w:val="16"/>
              </w:rPr>
              <w:t>00</w:t>
            </w:r>
          </w:p>
        </w:tc>
      </w:tr>
      <w:tr w:rsidR="00CC1FE0" w:rsidRPr="003B6473" w14:paraId="00F98C9A" w14:textId="77777777" w:rsidTr="005711A9">
        <w:tc>
          <w:tcPr>
            <w:tcW w:w="473" w:type="dxa"/>
          </w:tcPr>
          <w:p w14:paraId="5278A350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13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10E5" w14:textId="04B9878A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Zwrot kosztów rehabilitacji</w:t>
            </w:r>
            <w:r>
              <w:rPr>
                <w:rFonts w:cstheme="minorHAnsi"/>
                <w:sz w:val="16"/>
                <w:szCs w:val="16"/>
              </w:rPr>
              <w:t xml:space="preserve"> 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3D4" w14:textId="6A56212F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2.000</w:t>
            </w:r>
          </w:p>
        </w:tc>
      </w:tr>
      <w:tr w:rsidR="00CC1FE0" w:rsidRPr="003B6473" w14:paraId="194CA572" w14:textId="77777777" w:rsidTr="005711A9">
        <w:tc>
          <w:tcPr>
            <w:tcW w:w="473" w:type="dxa"/>
          </w:tcPr>
          <w:p w14:paraId="0093A898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14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EFC" w14:textId="3A9573BB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Ryczałt za pobyt w szpitalu w związku z wypadkiem</w:t>
            </w:r>
            <w:r>
              <w:rPr>
                <w:rFonts w:cstheme="minorHAnsi"/>
                <w:sz w:val="16"/>
                <w:szCs w:val="16"/>
              </w:rPr>
              <w:t xml:space="preserve"> 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E82C" w14:textId="0543FCD1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 xml:space="preserve">100 zł </w:t>
            </w:r>
          </w:p>
        </w:tc>
      </w:tr>
      <w:tr w:rsidR="00CC1FE0" w:rsidRPr="003B6473" w14:paraId="0E6BCDA2" w14:textId="77777777" w:rsidTr="005711A9">
        <w:tc>
          <w:tcPr>
            <w:tcW w:w="473" w:type="dxa"/>
          </w:tcPr>
          <w:p w14:paraId="2C73C881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15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847" w14:textId="79CD9D2A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Ryczałt za pobyt w szpitalu w związku z chorobą</w:t>
            </w:r>
            <w:r>
              <w:rPr>
                <w:rFonts w:cstheme="minorHAnsi"/>
                <w:sz w:val="16"/>
                <w:szCs w:val="16"/>
              </w:rPr>
              <w:t xml:space="preserve"> 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73D6" w14:textId="1C469141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100 zł</w:t>
            </w:r>
          </w:p>
        </w:tc>
      </w:tr>
      <w:tr w:rsidR="00CC1FE0" w:rsidRPr="003B6473" w14:paraId="457CA7DE" w14:textId="77777777" w:rsidTr="005711A9">
        <w:tc>
          <w:tcPr>
            <w:tcW w:w="473" w:type="dxa"/>
          </w:tcPr>
          <w:p w14:paraId="58BC811D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16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1764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Ryczałt za pobyt na SOR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808F" w14:textId="5A3F2E59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100 zł</w:t>
            </w:r>
          </w:p>
        </w:tc>
      </w:tr>
      <w:tr w:rsidR="00CC1FE0" w:rsidRPr="003B6473" w14:paraId="65BE25CF" w14:textId="77777777" w:rsidTr="005711A9">
        <w:tc>
          <w:tcPr>
            <w:tcW w:w="473" w:type="dxa"/>
          </w:tcPr>
          <w:p w14:paraId="5A40D925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17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570F" w14:textId="693F73B8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Assistance</w:t>
            </w:r>
            <w:r>
              <w:rPr>
                <w:rFonts w:cstheme="minorHAnsi"/>
                <w:sz w:val="16"/>
                <w:szCs w:val="16"/>
              </w:rPr>
              <w:t xml:space="preserve"> ***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E92C" w14:textId="44E1EDF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Zgodnie z ofertą główną</w:t>
            </w:r>
          </w:p>
        </w:tc>
      </w:tr>
      <w:tr w:rsidR="00CC1FE0" w:rsidRPr="003B6473" w14:paraId="34524256" w14:textId="77777777" w:rsidTr="005711A9">
        <w:tc>
          <w:tcPr>
            <w:tcW w:w="473" w:type="dxa"/>
          </w:tcPr>
          <w:p w14:paraId="4ABD5475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18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F9AC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 xml:space="preserve">Świadczenie z tytułu uszczerbku na zdrowiu w wyniku ataku padaczki do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D1BE" w14:textId="2A72EA35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B22F9C">
              <w:rPr>
                <w:rFonts w:cstheme="minorHAnsi"/>
                <w:sz w:val="16"/>
                <w:szCs w:val="16"/>
              </w:rPr>
              <w:t>.000</w:t>
            </w:r>
          </w:p>
        </w:tc>
      </w:tr>
      <w:tr w:rsidR="00CC1FE0" w:rsidRPr="003B6473" w14:paraId="06ECC7DF" w14:textId="77777777" w:rsidTr="005711A9">
        <w:tc>
          <w:tcPr>
            <w:tcW w:w="473" w:type="dxa"/>
          </w:tcPr>
          <w:p w14:paraId="52C7AEB0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19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0C9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Jednorazowe świadczenie z tytułu pogryzienia przez zwierzę, ukąszenie owada itp.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9A00" w14:textId="158FC60D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W zakresie</w:t>
            </w:r>
          </w:p>
        </w:tc>
      </w:tr>
      <w:tr w:rsidR="00CC1FE0" w:rsidRPr="003B6473" w14:paraId="4E85721E" w14:textId="77777777" w:rsidTr="005711A9">
        <w:tc>
          <w:tcPr>
            <w:tcW w:w="473" w:type="dxa"/>
          </w:tcPr>
          <w:p w14:paraId="44BC6FA2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20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77B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Trwałe inwalidztwo częściowe w tym złamania kości, zwichnięcia lub skręcenia stawów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D80D" w14:textId="47ADAF8C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Łącznie 877 pozycji urazów</w:t>
            </w:r>
          </w:p>
        </w:tc>
      </w:tr>
      <w:tr w:rsidR="00CC1FE0" w:rsidRPr="003B6473" w14:paraId="140AD5BC" w14:textId="77777777" w:rsidTr="005711A9">
        <w:tc>
          <w:tcPr>
            <w:tcW w:w="473" w:type="dxa"/>
          </w:tcPr>
          <w:p w14:paraId="7077CB6D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21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0F55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eastAsia="Times New Roman" w:cstheme="minorHAnsi"/>
                <w:sz w:val="16"/>
                <w:szCs w:val="16"/>
                <w:lang w:eastAsia="pl-PL"/>
              </w:rPr>
              <w:t>Zatrucie gazem, porażenie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1289" w14:textId="6D346AFE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Do 2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B22F9C">
              <w:rPr>
                <w:rFonts w:cstheme="minorHAnsi"/>
                <w:sz w:val="16"/>
                <w:szCs w:val="16"/>
              </w:rPr>
              <w:t>.000</w:t>
            </w:r>
          </w:p>
        </w:tc>
      </w:tr>
      <w:tr w:rsidR="00CC1FE0" w:rsidRPr="003B6473" w14:paraId="12037B2D" w14:textId="77777777" w:rsidTr="005711A9">
        <w:tc>
          <w:tcPr>
            <w:tcW w:w="473" w:type="dxa"/>
          </w:tcPr>
          <w:p w14:paraId="7EB6371A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22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EE49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eastAsia="Times New Roman" w:cstheme="minorHAnsi"/>
                <w:sz w:val="16"/>
                <w:szCs w:val="16"/>
                <w:lang w:eastAsia="pl-PL"/>
              </w:rPr>
              <w:t>Oparzenia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F915" w14:textId="0EF98A03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Do 2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B22F9C">
              <w:rPr>
                <w:rFonts w:cstheme="minorHAnsi"/>
                <w:sz w:val="16"/>
                <w:szCs w:val="16"/>
              </w:rPr>
              <w:t>.000</w:t>
            </w:r>
          </w:p>
        </w:tc>
      </w:tr>
      <w:tr w:rsidR="00CC1FE0" w:rsidRPr="003B6473" w14:paraId="14AF17F3" w14:textId="77777777" w:rsidTr="005711A9">
        <w:tc>
          <w:tcPr>
            <w:tcW w:w="473" w:type="dxa"/>
          </w:tcPr>
          <w:p w14:paraId="2A9935BB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23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0C3E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eastAsia="Times New Roman" w:cstheme="minorHAnsi"/>
                <w:sz w:val="16"/>
                <w:szCs w:val="16"/>
                <w:lang w:eastAsia="pl-PL"/>
              </w:rPr>
              <w:t>Odmrożenia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373F" w14:textId="163052C2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Do 2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B22F9C">
              <w:rPr>
                <w:rFonts w:cstheme="minorHAnsi"/>
                <w:sz w:val="16"/>
                <w:szCs w:val="16"/>
              </w:rPr>
              <w:t>.000</w:t>
            </w:r>
          </w:p>
        </w:tc>
      </w:tr>
      <w:tr w:rsidR="00CC1FE0" w:rsidRPr="003B6473" w14:paraId="14FE4DBE" w14:textId="77777777" w:rsidTr="005711A9">
        <w:tc>
          <w:tcPr>
            <w:tcW w:w="473" w:type="dxa"/>
          </w:tcPr>
          <w:p w14:paraId="1C367143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24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E2B7" w14:textId="16D74688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eastAsia="Times New Roman" w:cstheme="minorHAnsi"/>
                <w:sz w:val="16"/>
                <w:szCs w:val="16"/>
                <w:lang w:eastAsia="pl-PL"/>
              </w:rPr>
              <w:t>Sport wyczynowy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– w zakresie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2CC" w14:textId="56E3A2C2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Bez zwyżki składki</w:t>
            </w:r>
          </w:p>
        </w:tc>
      </w:tr>
      <w:tr w:rsidR="00CC1FE0" w:rsidRPr="003B6473" w14:paraId="73E0FEB5" w14:textId="77777777" w:rsidTr="005711A9">
        <w:tc>
          <w:tcPr>
            <w:tcW w:w="473" w:type="dxa"/>
          </w:tcPr>
          <w:p w14:paraId="7AF93F7F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25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E44C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eastAsia="Times New Roman" w:cstheme="minorHAnsi"/>
                <w:sz w:val="16"/>
                <w:szCs w:val="16"/>
                <w:lang w:eastAsia="pl-PL"/>
              </w:rPr>
              <w:t>Omdlenia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D3E" w14:textId="75E7D4D9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W zakresie</w:t>
            </w:r>
          </w:p>
        </w:tc>
      </w:tr>
      <w:tr w:rsidR="00CC1FE0" w:rsidRPr="003B6473" w14:paraId="242ED1A7" w14:textId="77777777" w:rsidTr="005711A9">
        <w:tc>
          <w:tcPr>
            <w:tcW w:w="473" w:type="dxa"/>
          </w:tcPr>
          <w:p w14:paraId="19986822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26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95EE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eastAsia="Times New Roman" w:cstheme="minorHAnsi"/>
                <w:sz w:val="16"/>
                <w:szCs w:val="16"/>
                <w:lang w:eastAsia="pl-PL"/>
              </w:rPr>
              <w:t>Wstrząśnienie, stłuczenie mózgu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91C" w14:textId="59DD8A02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W zakresie</w:t>
            </w:r>
          </w:p>
        </w:tc>
      </w:tr>
      <w:tr w:rsidR="00CC1FE0" w:rsidRPr="003B6473" w14:paraId="2D77669F" w14:textId="77777777" w:rsidTr="005711A9">
        <w:tc>
          <w:tcPr>
            <w:tcW w:w="473" w:type="dxa"/>
          </w:tcPr>
          <w:p w14:paraId="332DBC46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27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A3A4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Zwrot kosztów uszkodzonych okularów na skutek NNW – do kwoty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FBC3" w14:textId="23044E43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400</w:t>
            </w:r>
          </w:p>
        </w:tc>
      </w:tr>
      <w:tr w:rsidR="00CC1FE0" w:rsidRPr="003B6473" w14:paraId="39247558" w14:textId="77777777" w:rsidTr="005711A9">
        <w:tc>
          <w:tcPr>
            <w:tcW w:w="473" w:type="dxa"/>
          </w:tcPr>
          <w:p w14:paraId="58A8B934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28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D8C1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eastAsia="Times New Roman" w:cstheme="minorHAnsi"/>
                <w:sz w:val="16"/>
                <w:szCs w:val="16"/>
                <w:lang w:eastAsia="pl-PL"/>
              </w:rPr>
              <w:t>Śmierć na skutek koronawirusa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5D91" w14:textId="773B2A84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B22F9C">
              <w:rPr>
                <w:rFonts w:cstheme="minorHAnsi"/>
                <w:sz w:val="16"/>
                <w:szCs w:val="16"/>
              </w:rPr>
              <w:t>.000</w:t>
            </w:r>
          </w:p>
        </w:tc>
      </w:tr>
      <w:tr w:rsidR="00CC1FE0" w:rsidRPr="003B6473" w14:paraId="615802CE" w14:textId="77777777" w:rsidTr="005711A9">
        <w:tc>
          <w:tcPr>
            <w:tcW w:w="473" w:type="dxa"/>
          </w:tcPr>
          <w:p w14:paraId="46B67993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29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D69D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eastAsia="Times New Roman" w:cstheme="minorHAnsi"/>
                <w:sz w:val="16"/>
                <w:szCs w:val="16"/>
                <w:lang w:eastAsia="pl-PL"/>
              </w:rPr>
              <w:t>Śmierć w NNW ( w tym zawał i udar 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5E3C" w14:textId="33DB036A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B22F9C">
              <w:rPr>
                <w:rFonts w:cstheme="minorHAnsi"/>
                <w:sz w:val="16"/>
                <w:szCs w:val="16"/>
              </w:rPr>
              <w:t>.000</w:t>
            </w:r>
          </w:p>
        </w:tc>
      </w:tr>
      <w:tr w:rsidR="00CC1FE0" w:rsidRPr="003B6473" w14:paraId="3F0953E4" w14:textId="77777777" w:rsidTr="005711A9">
        <w:tc>
          <w:tcPr>
            <w:tcW w:w="473" w:type="dxa"/>
          </w:tcPr>
          <w:p w14:paraId="087095F8" w14:textId="77777777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sz w:val="16"/>
                <w:szCs w:val="16"/>
              </w:rPr>
              <w:t>30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0B9B" w14:textId="7053E284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Świadczenia dodatkowe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opisane w ofercie głównej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419" w14:textId="741EBDEA" w:rsidR="00CC1FE0" w:rsidRPr="00B22F9C" w:rsidRDefault="00CC1FE0" w:rsidP="00CC1FE0">
            <w:pPr>
              <w:spacing w:before="100" w:beforeAutospacing="1" w:after="0" w:line="240" w:lineRule="auto"/>
              <w:jc w:val="center"/>
              <w:rPr>
                <w:sz w:val="16"/>
                <w:szCs w:val="16"/>
              </w:rPr>
            </w:pPr>
            <w:r w:rsidRPr="00B22F9C">
              <w:rPr>
                <w:rFonts w:cstheme="minorHAnsi"/>
                <w:sz w:val="16"/>
                <w:szCs w:val="16"/>
              </w:rPr>
              <w:t>Do wyboru</w:t>
            </w:r>
          </w:p>
        </w:tc>
      </w:tr>
      <w:tr w:rsidR="00CC1FE0" w:rsidRPr="003B6473" w14:paraId="1B4E1C65" w14:textId="77777777" w:rsidTr="005711A9">
        <w:tc>
          <w:tcPr>
            <w:tcW w:w="7083" w:type="dxa"/>
            <w:gridSpan w:val="2"/>
          </w:tcPr>
          <w:p w14:paraId="6B25027B" w14:textId="04432E59" w:rsidR="00CC1FE0" w:rsidRPr="001B2FC3" w:rsidRDefault="00CC1FE0" w:rsidP="00CC1FE0">
            <w:pPr>
              <w:spacing w:before="100" w:beforeAutospacing="1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1B2FC3">
              <w:rPr>
                <w:b/>
                <w:bCs/>
                <w:sz w:val="16"/>
                <w:szCs w:val="16"/>
              </w:rPr>
              <w:t>kładka roczna po specjalnej zniżce</w:t>
            </w:r>
          </w:p>
        </w:tc>
        <w:tc>
          <w:tcPr>
            <w:tcW w:w="3118" w:type="dxa"/>
          </w:tcPr>
          <w:p w14:paraId="2EFC2CC4" w14:textId="2195A42C" w:rsidR="00CC1FE0" w:rsidRPr="001B2FC3" w:rsidRDefault="0022067C" w:rsidP="00CC1FE0">
            <w:pPr>
              <w:spacing w:before="100" w:beforeAutospacing="1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</w:t>
            </w:r>
          </w:p>
        </w:tc>
      </w:tr>
    </w:tbl>
    <w:p w14:paraId="190C5CEE" w14:textId="77777777" w:rsidR="00B826FE" w:rsidRDefault="00B826FE" w:rsidP="005711A9">
      <w:pPr>
        <w:spacing w:after="0"/>
        <w:rPr>
          <w:rFonts w:eastAsia="Times New Roman" w:cstheme="minorHAnsi"/>
          <w:b/>
          <w:bCs/>
          <w:sz w:val="14"/>
          <w:szCs w:val="14"/>
          <w:lang w:eastAsia="pl-PL"/>
        </w:rPr>
      </w:pPr>
    </w:p>
    <w:p w14:paraId="62C8E99A" w14:textId="3450BAB4" w:rsidR="004A7904" w:rsidRDefault="00E25150" w:rsidP="005711A9">
      <w:pPr>
        <w:spacing w:after="0"/>
        <w:rPr>
          <w:rFonts w:eastAsia="Times New Roman" w:cstheme="minorHAnsi"/>
          <w:b/>
          <w:bCs/>
          <w:sz w:val="14"/>
          <w:szCs w:val="14"/>
          <w:lang w:eastAsia="pl-PL"/>
        </w:rPr>
      </w:pPr>
      <w:r>
        <w:rPr>
          <w:rFonts w:eastAsia="Times New Roman" w:cstheme="minorHAnsi"/>
          <w:b/>
          <w:bCs/>
          <w:sz w:val="14"/>
          <w:szCs w:val="14"/>
          <w:lang w:eastAsia="pl-PL"/>
        </w:rPr>
        <w:t>*Od 01.09.202</w:t>
      </w:r>
      <w:r w:rsidR="004A7904">
        <w:rPr>
          <w:rFonts w:eastAsia="Times New Roman" w:cstheme="minorHAnsi"/>
          <w:b/>
          <w:bCs/>
          <w:sz w:val="14"/>
          <w:szCs w:val="14"/>
          <w:lang w:eastAsia="pl-PL"/>
        </w:rPr>
        <w:t>5</w:t>
      </w:r>
      <w:r>
        <w:rPr>
          <w:rFonts w:eastAsia="Times New Roman" w:cstheme="minorHAnsi"/>
          <w:b/>
          <w:bCs/>
          <w:sz w:val="14"/>
          <w:szCs w:val="14"/>
          <w:lang w:eastAsia="pl-PL"/>
        </w:rPr>
        <w:t xml:space="preserve"> r. </w:t>
      </w:r>
      <w:r w:rsidR="00306545">
        <w:rPr>
          <w:rFonts w:eastAsia="Times New Roman" w:cstheme="minorHAnsi"/>
          <w:b/>
          <w:bCs/>
          <w:sz w:val="14"/>
          <w:szCs w:val="14"/>
          <w:lang w:eastAsia="pl-PL"/>
        </w:rPr>
        <w:t>Z</w:t>
      </w:r>
      <w:r w:rsidR="004A7904">
        <w:rPr>
          <w:rFonts w:eastAsia="Times New Roman" w:cstheme="minorHAnsi"/>
          <w:b/>
          <w:bCs/>
          <w:sz w:val="14"/>
          <w:szCs w:val="14"/>
          <w:lang w:eastAsia="pl-PL"/>
        </w:rPr>
        <w:t>wrot kosztów rehabilitacji uległ zwiększeniu z kwoty 1.500 zł do kwoty 2.000 zł.</w:t>
      </w:r>
    </w:p>
    <w:p w14:paraId="3AC18EF4" w14:textId="3CA32798" w:rsidR="00EF2B4A" w:rsidRDefault="00E25150" w:rsidP="005711A9">
      <w:pPr>
        <w:spacing w:after="0"/>
        <w:rPr>
          <w:rFonts w:eastAsia="Times New Roman" w:cstheme="minorHAnsi"/>
          <w:b/>
          <w:bCs/>
          <w:sz w:val="16"/>
          <w:szCs w:val="16"/>
          <w:lang w:eastAsia="pl-PL"/>
        </w:rPr>
      </w:pPr>
      <w:r>
        <w:rPr>
          <w:rFonts w:eastAsia="Times New Roman" w:cstheme="minorHAnsi"/>
          <w:b/>
          <w:bCs/>
          <w:sz w:val="14"/>
          <w:szCs w:val="14"/>
          <w:lang w:eastAsia="pl-PL"/>
        </w:rPr>
        <w:t>*</w:t>
      </w:r>
      <w:r w:rsidR="00EF2B4A">
        <w:rPr>
          <w:rFonts w:eastAsia="Times New Roman" w:cstheme="minorHAnsi"/>
          <w:b/>
          <w:bCs/>
          <w:sz w:val="14"/>
          <w:szCs w:val="14"/>
          <w:lang w:eastAsia="pl-PL"/>
        </w:rPr>
        <w:t>*Od 01.09.202</w:t>
      </w:r>
      <w:r w:rsidR="00383759">
        <w:rPr>
          <w:rFonts w:eastAsia="Times New Roman" w:cstheme="minorHAnsi"/>
          <w:b/>
          <w:bCs/>
          <w:sz w:val="14"/>
          <w:szCs w:val="14"/>
          <w:lang w:eastAsia="pl-PL"/>
        </w:rPr>
        <w:t>5</w:t>
      </w:r>
      <w:r w:rsidR="00EF2B4A">
        <w:rPr>
          <w:rFonts w:eastAsia="Times New Roman" w:cstheme="minorHAnsi"/>
          <w:b/>
          <w:bCs/>
          <w:sz w:val="14"/>
          <w:szCs w:val="14"/>
          <w:lang w:eastAsia="pl-PL"/>
        </w:rPr>
        <w:t xml:space="preserve"> r. Ryczałt za pobyt w szpitalu w związku z nagłą chorobą jak również nieszczęśliwym wypadkiem uległ zwiększeniu z </w:t>
      </w:r>
      <w:r w:rsidR="00383759">
        <w:rPr>
          <w:rFonts w:eastAsia="Times New Roman" w:cstheme="minorHAnsi"/>
          <w:b/>
          <w:bCs/>
          <w:sz w:val="14"/>
          <w:szCs w:val="14"/>
          <w:lang w:eastAsia="pl-PL"/>
        </w:rPr>
        <w:t>5</w:t>
      </w:r>
      <w:r w:rsidR="00EF2B4A">
        <w:rPr>
          <w:rFonts w:eastAsia="Times New Roman" w:cstheme="minorHAnsi"/>
          <w:b/>
          <w:bCs/>
          <w:sz w:val="14"/>
          <w:szCs w:val="14"/>
          <w:lang w:eastAsia="pl-PL"/>
        </w:rPr>
        <w:t>0 zł do</w:t>
      </w:r>
      <w:r w:rsidR="00383759">
        <w:rPr>
          <w:rFonts w:eastAsia="Times New Roman" w:cstheme="minorHAnsi"/>
          <w:b/>
          <w:bCs/>
          <w:sz w:val="14"/>
          <w:szCs w:val="14"/>
          <w:lang w:eastAsia="pl-PL"/>
        </w:rPr>
        <w:t xml:space="preserve"> 10</w:t>
      </w:r>
      <w:r w:rsidR="00EF2B4A">
        <w:rPr>
          <w:rFonts w:eastAsia="Times New Roman" w:cstheme="minorHAnsi"/>
          <w:b/>
          <w:bCs/>
          <w:sz w:val="14"/>
          <w:szCs w:val="14"/>
          <w:lang w:eastAsia="pl-PL"/>
        </w:rPr>
        <w:t>0 zł</w:t>
      </w:r>
      <w:r w:rsidR="005711A9">
        <w:rPr>
          <w:rFonts w:eastAsia="Times New Roman" w:cstheme="minorHAnsi"/>
          <w:b/>
          <w:bCs/>
          <w:sz w:val="14"/>
          <w:szCs w:val="14"/>
          <w:lang w:eastAsia="pl-PL"/>
        </w:rPr>
        <w:t>.</w:t>
      </w:r>
    </w:p>
    <w:p w14:paraId="4A2BCABF" w14:textId="4D127B37" w:rsidR="00EA731C" w:rsidRPr="004A7904" w:rsidRDefault="004A7904" w:rsidP="005711A9">
      <w:pPr>
        <w:spacing w:after="0"/>
        <w:jc w:val="both"/>
        <w:rPr>
          <w:rFonts w:cstheme="minorHAnsi"/>
          <w:sz w:val="14"/>
          <w:szCs w:val="14"/>
        </w:rPr>
      </w:pPr>
      <w:r w:rsidRPr="004A7904">
        <w:rPr>
          <w:rFonts w:cstheme="minorHAnsi"/>
          <w:sz w:val="14"/>
          <w:szCs w:val="14"/>
        </w:rPr>
        <w:t>***</w:t>
      </w:r>
      <w:r w:rsidR="00EA731C" w:rsidRPr="00306545">
        <w:rPr>
          <w:rFonts w:cstheme="minorHAnsi"/>
          <w:b/>
          <w:bCs/>
          <w:sz w:val="14"/>
          <w:szCs w:val="14"/>
        </w:rPr>
        <w:t>Assistance</w:t>
      </w:r>
      <w:r w:rsidR="00EA731C" w:rsidRPr="004A7904">
        <w:rPr>
          <w:rFonts w:cstheme="minorHAnsi"/>
          <w:sz w:val="14"/>
          <w:szCs w:val="14"/>
        </w:rPr>
        <w:t xml:space="preserve"> </w:t>
      </w:r>
      <w:r w:rsidR="00EA731C" w:rsidRPr="00B02EF0">
        <w:rPr>
          <w:rFonts w:cstheme="minorHAnsi"/>
          <w:b/>
          <w:bCs/>
          <w:sz w:val="14"/>
          <w:szCs w:val="14"/>
        </w:rPr>
        <w:t>powypadkowy</w:t>
      </w:r>
      <w:r w:rsidR="00EA731C" w:rsidRPr="004A7904">
        <w:rPr>
          <w:rFonts w:cstheme="minorHAnsi"/>
          <w:sz w:val="14"/>
          <w:szCs w:val="14"/>
        </w:rPr>
        <w:t xml:space="preserve"> ( zgodnie z poniższym wykazem świadczeń  ) na terenie Polski obejmuje organizację i pokrycie kosztów: wizyta lekarza, wizyta pielęgniarki, dowóz leków, transport medyczny, pomoc psychologa, opieka nad dzieckiem, pomoc informacyjna o Służbie Zdrowia. </w:t>
      </w:r>
    </w:p>
    <w:p w14:paraId="0D0DD2C3" w14:textId="77777777" w:rsidR="00EA731C" w:rsidRPr="00B826FE" w:rsidRDefault="00EA731C" w:rsidP="005711A9">
      <w:pPr>
        <w:spacing w:after="0" w:line="360" w:lineRule="auto"/>
        <w:rPr>
          <w:rFonts w:cstheme="minorHAnsi"/>
          <w:b/>
          <w:bCs/>
          <w:sz w:val="14"/>
          <w:szCs w:val="14"/>
        </w:rPr>
      </w:pPr>
      <w:r w:rsidRPr="00B826FE">
        <w:rPr>
          <w:rFonts w:cstheme="minorHAnsi"/>
          <w:b/>
          <w:bCs/>
          <w:sz w:val="14"/>
          <w:szCs w:val="14"/>
        </w:rPr>
        <w:t>W przypadku wystąpienia NW ERGO Hestia zapewnia następujące świadczenia na terenie RP :</w:t>
      </w:r>
    </w:p>
    <w:p w14:paraId="665B405B" w14:textId="742286F8" w:rsidR="00EA731C" w:rsidRPr="00B826FE" w:rsidRDefault="00EA731C" w:rsidP="00EA731C">
      <w:pPr>
        <w:spacing w:after="0" w:line="360" w:lineRule="auto"/>
        <w:rPr>
          <w:rFonts w:cstheme="minorHAnsi"/>
          <w:sz w:val="14"/>
          <w:szCs w:val="14"/>
        </w:rPr>
      </w:pPr>
      <w:r w:rsidRPr="00B826FE">
        <w:rPr>
          <w:rFonts w:cstheme="minorHAnsi"/>
          <w:sz w:val="14"/>
          <w:szCs w:val="14"/>
        </w:rPr>
        <w:t>- wizyta lekarza</w:t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  <w:t xml:space="preserve">500 PLN </w:t>
      </w:r>
    </w:p>
    <w:p w14:paraId="55C0C1C4" w14:textId="77777777" w:rsidR="00EA731C" w:rsidRPr="00B826FE" w:rsidRDefault="00EA731C" w:rsidP="00EA731C">
      <w:pPr>
        <w:spacing w:after="0" w:line="360" w:lineRule="auto"/>
        <w:rPr>
          <w:rFonts w:cstheme="minorHAnsi"/>
          <w:sz w:val="14"/>
          <w:szCs w:val="14"/>
        </w:rPr>
      </w:pPr>
      <w:r w:rsidRPr="00B826FE">
        <w:rPr>
          <w:rFonts w:cstheme="minorHAnsi"/>
          <w:sz w:val="14"/>
          <w:szCs w:val="14"/>
        </w:rPr>
        <w:t xml:space="preserve">- wizyta pielęgniarki </w:t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  <w:t>500 PLN</w:t>
      </w:r>
    </w:p>
    <w:p w14:paraId="5ED66CD2" w14:textId="515DCF9D" w:rsidR="00EA731C" w:rsidRPr="00B826FE" w:rsidRDefault="00EA731C" w:rsidP="00EA731C">
      <w:pPr>
        <w:spacing w:after="0" w:line="360" w:lineRule="auto"/>
        <w:rPr>
          <w:rFonts w:cstheme="minorHAnsi"/>
          <w:sz w:val="14"/>
          <w:szCs w:val="14"/>
        </w:rPr>
      </w:pPr>
      <w:r w:rsidRPr="00B826FE">
        <w:rPr>
          <w:rFonts w:cstheme="minorHAnsi"/>
          <w:sz w:val="14"/>
          <w:szCs w:val="14"/>
        </w:rPr>
        <w:t xml:space="preserve">- dostarczenie do miejsca pobytu leków przepisanych przez lekarza </w:t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="00B826FE">
        <w:rPr>
          <w:rFonts w:cstheme="minorHAnsi"/>
          <w:sz w:val="14"/>
          <w:szCs w:val="14"/>
        </w:rPr>
        <w:t xml:space="preserve">                      </w:t>
      </w:r>
      <w:r w:rsidRPr="00B826FE">
        <w:rPr>
          <w:rFonts w:cstheme="minorHAnsi"/>
          <w:sz w:val="14"/>
          <w:szCs w:val="14"/>
        </w:rPr>
        <w:t>100 PLN</w:t>
      </w:r>
    </w:p>
    <w:p w14:paraId="63198E5A" w14:textId="71D98D59" w:rsidR="00EA731C" w:rsidRPr="00B826FE" w:rsidRDefault="00EA731C" w:rsidP="00EA731C">
      <w:pPr>
        <w:spacing w:after="0" w:line="360" w:lineRule="auto"/>
        <w:rPr>
          <w:rFonts w:cstheme="minorHAnsi"/>
          <w:sz w:val="14"/>
          <w:szCs w:val="14"/>
        </w:rPr>
      </w:pPr>
      <w:r w:rsidRPr="00B826FE">
        <w:rPr>
          <w:rFonts w:cstheme="minorHAnsi"/>
          <w:sz w:val="14"/>
          <w:szCs w:val="14"/>
        </w:rPr>
        <w:t xml:space="preserve">- transport z miejsca pobytu Ubezpieczonego do placówki medycznej  </w:t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="00B826FE">
        <w:rPr>
          <w:rFonts w:cstheme="minorHAnsi"/>
          <w:sz w:val="14"/>
          <w:szCs w:val="14"/>
        </w:rPr>
        <w:t xml:space="preserve">                      </w:t>
      </w:r>
      <w:r w:rsidRPr="00B826FE">
        <w:rPr>
          <w:rFonts w:cstheme="minorHAnsi"/>
          <w:sz w:val="14"/>
          <w:szCs w:val="14"/>
        </w:rPr>
        <w:t xml:space="preserve">500 PLN </w:t>
      </w:r>
    </w:p>
    <w:p w14:paraId="6676F945" w14:textId="00F2DADA" w:rsidR="00EA731C" w:rsidRPr="00B826FE" w:rsidRDefault="00EA731C" w:rsidP="00EA731C">
      <w:pPr>
        <w:spacing w:after="0" w:line="360" w:lineRule="auto"/>
        <w:rPr>
          <w:rFonts w:cstheme="minorHAnsi"/>
          <w:sz w:val="14"/>
          <w:szCs w:val="14"/>
        </w:rPr>
      </w:pPr>
      <w:r w:rsidRPr="00B826FE">
        <w:rPr>
          <w:rFonts w:cstheme="minorHAnsi"/>
          <w:sz w:val="14"/>
          <w:szCs w:val="14"/>
        </w:rPr>
        <w:t xml:space="preserve">- transport z placówki medycznej  do miejsca pobytu Ubezpieczonego </w:t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="00B826FE">
        <w:rPr>
          <w:rFonts w:cstheme="minorHAnsi"/>
          <w:sz w:val="14"/>
          <w:szCs w:val="14"/>
        </w:rPr>
        <w:t xml:space="preserve">                      </w:t>
      </w:r>
      <w:r w:rsidRPr="00B826FE">
        <w:rPr>
          <w:rFonts w:cstheme="minorHAnsi"/>
          <w:sz w:val="14"/>
          <w:szCs w:val="14"/>
        </w:rPr>
        <w:t xml:space="preserve">500 PLN </w:t>
      </w:r>
    </w:p>
    <w:p w14:paraId="7D45BF74" w14:textId="7DDEBCAF" w:rsidR="00EA731C" w:rsidRPr="00B826FE" w:rsidRDefault="00EA731C" w:rsidP="00EA731C">
      <w:pPr>
        <w:spacing w:after="0" w:line="360" w:lineRule="auto"/>
        <w:rPr>
          <w:rFonts w:cstheme="minorHAnsi"/>
          <w:sz w:val="14"/>
          <w:szCs w:val="14"/>
        </w:rPr>
      </w:pPr>
      <w:r w:rsidRPr="00B826FE">
        <w:rPr>
          <w:rFonts w:cstheme="minorHAnsi"/>
          <w:sz w:val="14"/>
          <w:szCs w:val="14"/>
        </w:rPr>
        <w:t xml:space="preserve">- pomoc domowa </w:t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  <w:t>500 PLN / max 7 dni</w:t>
      </w:r>
    </w:p>
    <w:p w14:paraId="77CEBADA" w14:textId="1DB8E381" w:rsidR="00EA731C" w:rsidRPr="00B826FE" w:rsidRDefault="00EA731C" w:rsidP="00EA731C">
      <w:pPr>
        <w:spacing w:after="0" w:line="360" w:lineRule="auto"/>
        <w:rPr>
          <w:rFonts w:cstheme="minorHAnsi"/>
          <w:sz w:val="14"/>
          <w:szCs w:val="14"/>
        </w:rPr>
      </w:pPr>
      <w:r w:rsidRPr="00B826FE">
        <w:rPr>
          <w:rFonts w:cstheme="minorHAnsi"/>
          <w:sz w:val="14"/>
          <w:szCs w:val="14"/>
        </w:rPr>
        <w:t>- pomoc psychologiczna</w:t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="00B826FE">
        <w:rPr>
          <w:rFonts w:cstheme="minorHAnsi"/>
          <w:sz w:val="14"/>
          <w:szCs w:val="14"/>
        </w:rPr>
        <w:t xml:space="preserve">                      </w:t>
      </w:r>
      <w:r w:rsidRPr="00B826FE">
        <w:rPr>
          <w:rFonts w:cstheme="minorHAnsi"/>
          <w:sz w:val="14"/>
          <w:szCs w:val="14"/>
        </w:rPr>
        <w:t>500 PLN</w:t>
      </w:r>
      <w:r w:rsidRPr="00B826FE">
        <w:rPr>
          <w:rFonts w:cstheme="minorHAnsi"/>
          <w:sz w:val="14"/>
          <w:szCs w:val="14"/>
        </w:rPr>
        <w:tab/>
        <w:t xml:space="preserve">                 </w:t>
      </w:r>
    </w:p>
    <w:p w14:paraId="50E324D2" w14:textId="64F98D31" w:rsidR="00EA731C" w:rsidRPr="00B826FE" w:rsidRDefault="00EA731C" w:rsidP="00EA731C">
      <w:pPr>
        <w:spacing w:after="0" w:line="360" w:lineRule="auto"/>
        <w:rPr>
          <w:rFonts w:cstheme="minorHAnsi"/>
          <w:sz w:val="14"/>
          <w:szCs w:val="14"/>
        </w:rPr>
      </w:pPr>
      <w:r w:rsidRPr="00B826FE">
        <w:rPr>
          <w:rFonts w:cstheme="minorHAnsi"/>
          <w:sz w:val="14"/>
          <w:szCs w:val="14"/>
        </w:rPr>
        <w:t>- opieka nad dziećmi</w:t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  <w:t xml:space="preserve">100 PLN dzień / max 5 dni  </w:t>
      </w:r>
    </w:p>
    <w:p w14:paraId="35086E39" w14:textId="77777777" w:rsidR="00EA731C" w:rsidRPr="00B826FE" w:rsidRDefault="00EA731C" w:rsidP="00EA731C">
      <w:pPr>
        <w:spacing w:after="0" w:line="360" w:lineRule="auto"/>
        <w:rPr>
          <w:rFonts w:cstheme="minorHAnsi"/>
          <w:sz w:val="14"/>
          <w:szCs w:val="14"/>
        </w:rPr>
      </w:pPr>
      <w:r w:rsidRPr="00B826FE">
        <w:rPr>
          <w:rFonts w:cstheme="minorHAnsi"/>
          <w:sz w:val="14"/>
          <w:szCs w:val="14"/>
        </w:rPr>
        <w:t xml:space="preserve">- organizacja opieki nad psami i kotami </w:t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  <w:t xml:space="preserve">300 PLN </w:t>
      </w:r>
    </w:p>
    <w:p w14:paraId="1F7943B2" w14:textId="77777777" w:rsidR="00EA731C" w:rsidRPr="00B826FE" w:rsidRDefault="00EA731C" w:rsidP="00EA731C">
      <w:pPr>
        <w:spacing w:after="0" w:line="360" w:lineRule="auto"/>
        <w:rPr>
          <w:rFonts w:cstheme="minorHAnsi"/>
          <w:sz w:val="14"/>
          <w:szCs w:val="14"/>
        </w:rPr>
      </w:pPr>
      <w:r w:rsidRPr="00B826FE">
        <w:rPr>
          <w:rFonts w:cstheme="minorHAnsi"/>
          <w:sz w:val="14"/>
          <w:szCs w:val="14"/>
        </w:rPr>
        <w:t xml:space="preserve">- udzielenie informacji o Służbie Zdrowia  </w:t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  <w:t xml:space="preserve">   - </w:t>
      </w:r>
    </w:p>
    <w:p w14:paraId="0A26C5FB" w14:textId="77777777" w:rsidR="00EA731C" w:rsidRPr="00B826FE" w:rsidRDefault="00EA731C" w:rsidP="00EA731C">
      <w:pPr>
        <w:spacing w:after="0" w:line="360" w:lineRule="auto"/>
        <w:rPr>
          <w:rFonts w:cstheme="minorHAnsi"/>
          <w:sz w:val="14"/>
          <w:szCs w:val="14"/>
        </w:rPr>
      </w:pPr>
      <w:r w:rsidRPr="00B826FE">
        <w:rPr>
          <w:rFonts w:cstheme="minorHAnsi"/>
          <w:sz w:val="14"/>
          <w:szCs w:val="14"/>
        </w:rPr>
        <w:t xml:space="preserve">- powiadomienie przez Centrum Alarmowe o zaistniałym zdarzeniu rodziny </w:t>
      </w:r>
    </w:p>
    <w:p w14:paraId="0C85D826" w14:textId="16B1B696" w:rsidR="00EA731C" w:rsidRPr="00B826FE" w:rsidRDefault="00EA731C" w:rsidP="00EA731C">
      <w:pPr>
        <w:spacing w:after="0" w:line="360" w:lineRule="auto"/>
        <w:rPr>
          <w:rFonts w:cstheme="minorHAnsi"/>
          <w:sz w:val="14"/>
          <w:szCs w:val="14"/>
        </w:rPr>
      </w:pPr>
      <w:r w:rsidRPr="00B826FE">
        <w:rPr>
          <w:rFonts w:cstheme="minorHAnsi"/>
          <w:sz w:val="14"/>
          <w:szCs w:val="14"/>
        </w:rPr>
        <w:t xml:space="preserve">  oraz zakładu pracy Ubezpieczonego </w:t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="00B826FE">
        <w:rPr>
          <w:rFonts w:cstheme="minorHAnsi"/>
          <w:sz w:val="14"/>
          <w:szCs w:val="14"/>
        </w:rPr>
        <w:t xml:space="preserve">                      </w:t>
      </w:r>
      <w:r w:rsidRPr="00B826FE">
        <w:rPr>
          <w:rFonts w:cstheme="minorHAnsi"/>
          <w:sz w:val="14"/>
          <w:szCs w:val="14"/>
        </w:rPr>
        <w:t xml:space="preserve">   - </w:t>
      </w:r>
    </w:p>
    <w:p w14:paraId="05C1D27F" w14:textId="77777777" w:rsidR="00EA731C" w:rsidRPr="00B826FE" w:rsidRDefault="00EA731C" w:rsidP="00EA731C">
      <w:pPr>
        <w:spacing w:after="0" w:line="360" w:lineRule="auto"/>
        <w:rPr>
          <w:rFonts w:cstheme="minorHAnsi"/>
          <w:sz w:val="14"/>
          <w:szCs w:val="14"/>
        </w:rPr>
      </w:pPr>
      <w:r w:rsidRPr="00B826FE">
        <w:rPr>
          <w:rFonts w:cstheme="minorHAnsi"/>
          <w:sz w:val="14"/>
          <w:szCs w:val="14"/>
        </w:rPr>
        <w:t xml:space="preserve">- korepetycje </w:t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  <w:t>7 dni /1 000 PLN / max 1 miesiąc</w:t>
      </w:r>
    </w:p>
    <w:p w14:paraId="3A34E2FA" w14:textId="6BE32990" w:rsidR="00C63E60" w:rsidRPr="00B826FE" w:rsidRDefault="00EA731C" w:rsidP="005711A9">
      <w:pPr>
        <w:spacing w:after="0" w:line="360" w:lineRule="auto"/>
        <w:rPr>
          <w:rFonts w:cstheme="minorHAnsi"/>
          <w:sz w:val="14"/>
          <w:szCs w:val="14"/>
        </w:rPr>
      </w:pPr>
      <w:r w:rsidRPr="00B826FE">
        <w:rPr>
          <w:rFonts w:cstheme="minorHAnsi"/>
          <w:sz w:val="14"/>
          <w:szCs w:val="14"/>
        </w:rPr>
        <w:t xml:space="preserve">- </w:t>
      </w:r>
      <w:proofErr w:type="spellStart"/>
      <w:r w:rsidRPr="00B826FE">
        <w:rPr>
          <w:rFonts w:cstheme="minorHAnsi"/>
          <w:sz w:val="14"/>
          <w:szCs w:val="14"/>
        </w:rPr>
        <w:t>assistance</w:t>
      </w:r>
      <w:proofErr w:type="spellEnd"/>
      <w:r w:rsidRPr="00B826FE">
        <w:rPr>
          <w:rFonts w:cstheme="minorHAnsi"/>
          <w:sz w:val="14"/>
          <w:szCs w:val="14"/>
        </w:rPr>
        <w:t xml:space="preserve"> funeralne </w:t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Pr="00B826FE">
        <w:rPr>
          <w:rFonts w:cstheme="minorHAnsi"/>
          <w:sz w:val="14"/>
          <w:szCs w:val="14"/>
        </w:rPr>
        <w:tab/>
      </w:r>
      <w:r w:rsidR="00B826FE">
        <w:rPr>
          <w:rFonts w:cstheme="minorHAnsi"/>
          <w:sz w:val="14"/>
          <w:szCs w:val="14"/>
        </w:rPr>
        <w:t xml:space="preserve">                      </w:t>
      </w:r>
      <w:r w:rsidRPr="00B826FE">
        <w:rPr>
          <w:rFonts w:cstheme="minorHAnsi"/>
          <w:sz w:val="14"/>
          <w:szCs w:val="14"/>
        </w:rPr>
        <w:t xml:space="preserve">4 000 PLN   </w:t>
      </w:r>
    </w:p>
    <w:p w14:paraId="26CC0A38" w14:textId="11DF2FAE" w:rsidR="00C63E60" w:rsidRPr="00B826FE" w:rsidRDefault="00EA731C" w:rsidP="00EA731C">
      <w:pPr>
        <w:spacing w:line="360" w:lineRule="auto"/>
        <w:rPr>
          <w:rFonts w:eastAsia="Calibri" w:cstheme="minorHAnsi"/>
          <w:sz w:val="14"/>
          <w:szCs w:val="14"/>
        </w:rPr>
      </w:pPr>
      <w:r w:rsidRPr="00B826FE">
        <w:rPr>
          <w:rFonts w:cstheme="minorHAnsi"/>
          <w:sz w:val="14"/>
          <w:szCs w:val="14"/>
        </w:rPr>
        <w:t xml:space="preserve"> </w:t>
      </w:r>
      <w:r w:rsidRPr="00B826FE">
        <w:rPr>
          <w:rFonts w:eastAsia="Calibri" w:cstheme="minorHAnsi"/>
          <w:sz w:val="14"/>
          <w:szCs w:val="14"/>
        </w:rPr>
        <w:t>Powyższe usługi są organizowane wyłącznie przez Centrum Alarmowe ERGO Hestii.</w:t>
      </w:r>
    </w:p>
    <w:p w14:paraId="0CFB2024" w14:textId="3A7A4178" w:rsidR="004A7904" w:rsidRPr="00E475D1" w:rsidRDefault="004A7904" w:rsidP="004A7904">
      <w:pPr>
        <w:spacing w:after="0"/>
        <w:rPr>
          <w:rFonts w:eastAsia="Times New Roman" w:cstheme="minorHAnsi"/>
          <w:b/>
          <w:bCs/>
          <w:sz w:val="16"/>
          <w:szCs w:val="16"/>
          <w:lang w:eastAsia="pl-PL"/>
        </w:rPr>
      </w:pPr>
      <w:r>
        <w:rPr>
          <w:rFonts w:cstheme="minorHAnsi"/>
          <w:sz w:val="16"/>
          <w:szCs w:val="16"/>
        </w:rPr>
        <w:t xml:space="preserve">Podstawa prawna ubezpieczenia: </w:t>
      </w:r>
      <w:r w:rsidRPr="00E475D1">
        <w:rPr>
          <w:rFonts w:cstheme="minorHAnsi"/>
          <w:sz w:val="16"/>
          <w:szCs w:val="16"/>
        </w:rPr>
        <w:t>Ogóln</w:t>
      </w:r>
      <w:r>
        <w:rPr>
          <w:rFonts w:cstheme="minorHAnsi"/>
          <w:sz w:val="16"/>
          <w:szCs w:val="16"/>
        </w:rPr>
        <w:t>e</w:t>
      </w:r>
      <w:r w:rsidRPr="00E475D1">
        <w:rPr>
          <w:rFonts w:cstheme="minorHAnsi"/>
          <w:sz w:val="16"/>
          <w:szCs w:val="16"/>
        </w:rPr>
        <w:t xml:space="preserve"> Warunk</w:t>
      </w:r>
      <w:r>
        <w:rPr>
          <w:rFonts w:cstheme="minorHAnsi"/>
          <w:sz w:val="16"/>
          <w:szCs w:val="16"/>
        </w:rPr>
        <w:t>i</w:t>
      </w:r>
      <w:r w:rsidRPr="00E475D1">
        <w:rPr>
          <w:rFonts w:cstheme="minorHAnsi"/>
          <w:sz w:val="16"/>
          <w:szCs w:val="16"/>
        </w:rPr>
        <w:t xml:space="preserve"> Ubezpieczenia Biznes &amp; Podróż– PAT/OW071/2</w:t>
      </w:r>
      <w:r>
        <w:rPr>
          <w:rFonts w:cstheme="minorHAnsi"/>
          <w:sz w:val="16"/>
          <w:szCs w:val="16"/>
        </w:rPr>
        <w:t>503.</w:t>
      </w:r>
    </w:p>
    <w:p w14:paraId="241677B5" w14:textId="77777777" w:rsidR="004A7904" w:rsidRPr="00C63E60" w:rsidRDefault="004A7904" w:rsidP="00EA731C">
      <w:pPr>
        <w:spacing w:line="360" w:lineRule="auto"/>
        <w:rPr>
          <w:rFonts w:eastAsia="Calibri" w:cstheme="minorHAnsi"/>
          <w:sz w:val="16"/>
          <w:szCs w:val="16"/>
        </w:rPr>
      </w:pPr>
    </w:p>
    <w:p w14:paraId="6A009BFE" w14:textId="77777777" w:rsidR="00C63E60" w:rsidRDefault="00C63E60" w:rsidP="00306545">
      <w:pPr>
        <w:spacing w:after="0" w:line="360" w:lineRule="auto"/>
        <w:ind w:left="4956" w:firstLine="709"/>
        <w:rPr>
          <w:rFonts w:ascii="Calibri" w:eastAsia="Calibri" w:hAnsi="Calibri" w:cs="Calibri"/>
          <w:sz w:val="16"/>
          <w:szCs w:val="16"/>
        </w:rPr>
      </w:pPr>
      <w:r w:rsidRPr="00C63E60">
        <w:rPr>
          <w:rFonts w:ascii="Calibri" w:eastAsia="Calibri" w:hAnsi="Calibri" w:cs="Calibri"/>
          <w:sz w:val="16"/>
          <w:szCs w:val="16"/>
        </w:rPr>
        <w:t>Za zgodność: Jacek Tyrka</w:t>
      </w:r>
    </w:p>
    <w:p w14:paraId="47E30F4A" w14:textId="01E10BBD" w:rsidR="00306545" w:rsidRDefault="00306545" w:rsidP="00306545">
      <w:pPr>
        <w:spacing w:after="0" w:line="360" w:lineRule="auto"/>
        <w:ind w:left="4956" w:firstLine="70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32-700 Bochnia, ul. Ks. J. Poniatowskiego 34E</w:t>
      </w:r>
    </w:p>
    <w:p w14:paraId="5D6E9E11" w14:textId="58C07F67" w:rsidR="00752032" w:rsidRDefault="00306545" w:rsidP="005711A9">
      <w:pPr>
        <w:spacing w:after="0" w:line="360" w:lineRule="auto"/>
        <w:ind w:left="4956" w:firstLine="70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Tel.:</w:t>
      </w:r>
      <w:r w:rsidR="00C63E60" w:rsidRPr="00C63E60">
        <w:rPr>
          <w:rFonts w:ascii="Calibri" w:eastAsia="Calibri" w:hAnsi="Calibri" w:cs="Calibri"/>
          <w:sz w:val="16"/>
          <w:szCs w:val="16"/>
        </w:rPr>
        <w:t xml:space="preserve"> 14 611 21 35 lub 662 196</w:t>
      </w:r>
      <w:r w:rsidR="00752032">
        <w:rPr>
          <w:rFonts w:ascii="Calibri" w:eastAsia="Calibri" w:hAnsi="Calibri" w:cs="Calibri"/>
          <w:sz w:val="16"/>
          <w:szCs w:val="16"/>
        </w:rPr>
        <w:t> </w:t>
      </w:r>
      <w:r w:rsidR="00C63E60" w:rsidRPr="00C63E60">
        <w:rPr>
          <w:rFonts w:ascii="Calibri" w:eastAsia="Calibri" w:hAnsi="Calibri" w:cs="Calibri"/>
          <w:sz w:val="16"/>
          <w:szCs w:val="16"/>
        </w:rPr>
        <w:t>128</w:t>
      </w:r>
    </w:p>
    <w:bookmarkEnd w:id="0"/>
    <w:p w14:paraId="54DC699A" w14:textId="541CF5A7" w:rsidR="007C4106" w:rsidRDefault="00752032" w:rsidP="00C63E60">
      <w:pPr>
        <w:spacing w:line="360" w:lineRule="auto"/>
        <w:ind w:left="4956" w:firstLine="70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Pon. – Pt.  8,00-16,00</w:t>
      </w:r>
    </w:p>
    <w:p w14:paraId="667BCE8A" w14:textId="56D7ABAE" w:rsidR="00984987" w:rsidRPr="00984987" w:rsidRDefault="00984987" w:rsidP="00984987">
      <w:pPr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984987">
        <w:rPr>
          <w:rFonts w:ascii="Calibri" w:eastAsia="Calibri" w:hAnsi="Calibri" w:cs="Calibri"/>
          <w:b/>
          <w:bCs/>
          <w:sz w:val="24"/>
          <w:szCs w:val="24"/>
        </w:rPr>
        <w:lastRenderedPageBreak/>
        <w:t>Procedury likwidacyjne szkód NNW</w:t>
      </w:r>
    </w:p>
    <w:p w14:paraId="0554A438" w14:textId="77777777" w:rsidR="00984987" w:rsidRDefault="00984987" w:rsidP="00984987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Do zgłoszenia szkody należy załączyć: </w:t>
      </w:r>
    </w:p>
    <w:p w14:paraId="1B2CA1C8" w14:textId="77777777" w:rsidR="00984987" w:rsidRDefault="00984987" w:rsidP="00984987">
      <w:pPr>
        <w:numPr>
          <w:ilvl w:val="0"/>
          <w:numId w:val="1"/>
        </w:numPr>
        <w:spacing w:after="160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Wniosek – zgłoszenie wypadku z ubezpieczenia następstw nieszczęśliwych wypadków potwierdzone przez placówkę oświatową poszkodowanego: dziecka, ucznia, studenta.</w:t>
      </w:r>
    </w:p>
    <w:p w14:paraId="1A473A4B" w14:textId="77777777" w:rsidR="00984987" w:rsidRDefault="00984987" w:rsidP="00984987">
      <w:pPr>
        <w:numPr>
          <w:ilvl w:val="0"/>
          <w:numId w:val="1"/>
        </w:numPr>
        <w:spacing w:after="160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Kserokopię kompletnej dokumentacji medycznej związanej z wypadkiem.</w:t>
      </w:r>
    </w:p>
    <w:p w14:paraId="39941169" w14:textId="6B1113B8" w:rsidR="00984987" w:rsidRDefault="00984987" w:rsidP="00984987">
      <w:pPr>
        <w:numPr>
          <w:ilvl w:val="0"/>
          <w:numId w:val="1"/>
        </w:numPr>
        <w:spacing w:after="160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Kserokopię  karty informacyjnej z pobytu w szpitalu na skutek choroby. </w:t>
      </w:r>
    </w:p>
    <w:p w14:paraId="006CAB89" w14:textId="77777777" w:rsidR="00984987" w:rsidRDefault="00984987" w:rsidP="00984987">
      <w:pPr>
        <w:numPr>
          <w:ilvl w:val="0"/>
          <w:numId w:val="1"/>
        </w:numPr>
        <w:spacing w:after="160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Oryginały rachunków związane z kosztami leczenia powypadkowego, lub związane z rehabilitacją, albo powypadkowym leczeniu zębów stałych.</w:t>
      </w:r>
    </w:p>
    <w:p w14:paraId="63FD57B2" w14:textId="77777777" w:rsidR="00984987" w:rsidRDefault="00984987" w:rsidP="00984987">
      <w:pPr>
        <w:numPr>
          <w:ilvl w:val="0"/>
          <w:numId w:val="1"/>
        </w:numPr>
        <w:spacing w:after="160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Inne dokumenty uzupełniające niezbędne do dokonania prawidłowej oceny trwałego uszczerbku na zdrowiu, o które może się zwrócić ubezpieczyciel. </w:t>
      </w:r>
    </w:p>
    <w:p w14:paraId="091A38F6" w14:textId="77777777" w:rsidR="00984987" w:rsidRDefault="00984987" w:rsidP="00984987">
      <w:pPr>
        <w:spacing w:after="0"/>
        <w:ind w:left="720"/>
        <w:contextualSpacing/>
        <w:jc w:val="both"/>
        <w:rPr>
          <w:rFonts w:cstheme="minorHAnsi"/>
          <w:sz w:val="20"/>
          <w:szCs w:val="20"/>
        </w:rPr>
      </w:pPr>
    </w:p>
    <w:p w14:paraId="4E07E685" w14:textId="77777777" w:rsidR="00984987" w:rsidRDefault="00984987" w:rsidP="00984987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Sposoby likwidacji szkód w STU Ergo Hestia SA</w:t>
      </w:r>
    </w:p>
    <w:p w14:paraId="20235C27" w14:textId="77777777" w:rsidR="00984987" w:rsidRDefault="00984987" w:rsidP="009849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sz w:val="20"/>
          <w:szCs w:val="20"/>
        </w:rPr>
        <w:t xml:space="preserve">Drogą elektroniczną poprzez formularz na stronie </w:t>
      </w:r>
      <w:hyperlink r:id="rId5" w:history="1">
        <w:r>
          <w:rPr>
            <w:rStyle w:val="Hipercze"/>
            <w:rFonts w:cstheme="minorHAnsi"/>
            <w:sz w:val="20"/>
            <w:szCs w:val="20"/>
          </w:rPr>
          <w:t>www.ergohestia.pl</w:t>
        </w:r>
      </w:hyperlink>
      <w:r>
        <w:rPr>
          <w:rFonts w:cstheme="minorHAnsi"/>
          <w:sz w:val="20"/>
          <w:szCs w:val="20"/>
        </w:rPr>
        <w:t xml:space="preserve"> : </w:t>
      </w:r>
      <w:r>
        <w:rPr>
          <w:rFonts w:cstheme="minorHAnsi"/>
          <w:iCs/>
          <w:sz w:val="20"/>
          <w:szCs w:val="20"/>
        </w:rPr>
        <w:t>zgłoś zdarzenie; zgłoś szkodę; co się stało? Wybieramy - zgłaszam szkodę z pozostałych ubezpieczeń (np. AC, NNW, majątek, cargo, podróż); dalej wg tego jak prowadzi program.</w:t>
      </w:r>
    </w:p>
    <w:p w14:paraId="079303DC" w14:textId="77777777" w:rsidR="00984987" w:rsidRDefault="00984987" w:rsidP="009849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Bezpośrednio przesłanie do Centrali listem poleconym na adres: STU Ergo Hestia,   ul. Hestii 1, 81-731 Sopot.</w:t>
      </w:r>
    </w:p>
    <w:p w14:paraId="2E07D189" w14:textId="77777777" w:rsidR="00984987" w:rsidRDefault="00984987" w:rsidP="00984987">
      <w:pPr>
        <w:tabs>
          <w:tab w:val="left" w:pos="2133"/>
        </w:tabs>
        <w:ind w:left="720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7CFE3A99" w14:textId="77777777" w:rsidR="00984987" w:rsidRDefault="00984987" w:rsidP="00984987">
      <w:pPr>
        <w:tabs>
          <w:tab w:val="left" w:pos="2133"/>
        </w:tabs>
        <w:spacing w:after="0"/>
        <w:ind w:left="720"/>
        <w:contextualSpacing/>
        <w:jc w:val="both"/>
        <w:rPr>
          <w:rFonts w:cstheme="minorHAnsi"/>
          <w:sz w:val="20"/>
          <w:szCs w:val="20"/>
        </w:rPr>
      </w:pPr>
    </w:p>
    <w:p w14:paraId="401B0AE0" w14:textId="77777777" w:rsidR="00984987" w:rsidRDefault="00984987" w:rsidP="00984987">
      <w:pPr>
        <w:tabs>
          <w:tab w:val="left" w:pos="2133"/>
        </w:tabs>
        <w:spacing w:after="0"/>
        <w:ind w:left="720"/>
        <w:contextualSpacing/>
        <w:jc w:val="both"/>
        <w:rPr>
          <w:rFonts w:cstheme="minorHAnsi"/>
          <w:sz w:val="20"/>
          <w:szCs w:val="20"/>
        </w:rPr>
      </w:pPr>
    </w:p>
    <w:p w14:paraId="687D00A0" w14:textId="77777777" w:rsidR="00984987" w:rsidRDefault="00984987" w:rsidP="00984987">
      <w:pPr>
        <w:tabs>
          <w:tab w:val="left" w:pos="2133"/>
        </w:tabs>
        <w:spacing w:after="0"/>
        <w:ind w:left="720"/>
        <w:contextualSpacing/>
        <w:jc w:val="both"/>
        <w:rPr>
          <w:rFonts w:cstheme="minorHAnsi"/>
          <w:sz w:val="20"/>
          <w:szCs w:val="20"/>
        </w:rPr>
      </w:pPr>
    </w:p>
    <w:p w14:paraId="1E8DDE62" w14:textId="77777777" w:rsidR="00984987" w:rsidRDefault="00984987" w:rsidP="00984987">
      <w:pPr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Szczególnie godny polecenia jest wybór drogi elektronicznej, co bardzo przyspieszy wypłatę odszkodowania, tym bardziej, że ocena trwałego uszczerbku na zdrowiu jest dokonywana na podstawie dokumentacji medycznej. </w:t>
      </w:r>
    </w:p>
    <w:p w14:paraId="55D95DDE" w14:textId="77777777" w:rsidR="00984987" w:rsidRDefault="00984987" w:rsidP="00984987">
      <w:pPr>
        <w:ind w:left="360"/>
        <w:jc w:val="both"/>
        <w:rPr>
          <w:rFonts w:cstheme="minorHAnsi"/>
          <w:sz w:val="20"/>
          <w:szCs w:val="20"/>
        </w:rPr>
      </w:pPr>
    </w:p>
    <w:p w14:paraId="1A6D7824" w14:textId="77777777" w:rsidR="00984987" w:rsidRDefault="00984987" w:rsidP="00984987">
      <w:pPr>
        <w:ind w:left="360"/>
        <w:jc w:val="both"/>
        <w:rPr>
          <w:rFonts w:cstheme="minorHAnsi"/>
          <w:sz w:val="20"/>
          <w:szCs w:val="20"/>
        </w:rPr>
      </w:pPr>
    </w:p>
    <w:p w14:paraId="3C6DCB20" w14:textId="07C0C064" w:rsidR="00984987" w:rsidRDefault="00984987" w:rsidP="00984987">
      <w:pPr>
        <w:ind w:left="6024" w:firstLine="34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zgodność </w:t>
      </w:r>
    </w:p>
    <w:p w14:paraId="33D528D0" w14:textId="3D265811" w:rsidR="00984987" w:rsidRDefault="00984987" w:rsidP="00984987">
      <w:pPr>
        <w:ind w:left="5676" w:firstLine="69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Jacek Tyrka</w:t>
      </w:r>
    </w:p>
    <w:p w14:paraId="43990A6D" w14:textId="77777777" w:rsidR="00984987" w:rsidRDefault="00984987" w:rsidP="00984987">
      <w:pPr>
        <w:tabs>
          <w:tab w:val="left" w:pos="4035"/>
        </w:tabs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402E1B47" w14:textId="77777777" w:rsidR="00984987" w:rsidRPr="00C63E60" w:rsidRDefault="00984987" w:rsidP="00984987">
      <w:pPr>
        <w:spacing w:line="360" w:lineRule="auto"/>
        <w:rPr>
          <w:rFonts w:ascii="Calibri" w:hAnsi="Calibri" w:cs="Calibri"/>
        </w:rPr>
      </w:pPr>
    </w:p>
    <w:sectPr w:rsidR="00984987" w:rsidRPr="00C63E60" w:rsidSect="00C63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73AA4"/>
    <w:multiLevelType w:val="hybridMultilevel"/>
    <w:tmpl w:val="06347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45C48"/>
    <w:multiLevelType w:val="hybridMultilevel"/>
    <w:tmpl w:val="9C085B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460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322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DE"/>
    <w:rsid w:val="000A7114"/>
    <w:rsid w:val="00150EEF"/>
    <w:rsid w:val="001E6CFD"/>
    <w:rsid w:val="00205A93"/>
    <w:rsid w:val="0022067C"/>
    <w:rsid w:val="00306545"/>
    <w:rsid w:val="0035194A"/>
    <w:rsid w:val="00383759"/>
    <w:rsid w:val="00436467"/>
    <w:rsid w:val="004A7904"/>
    <w:rsid w:val="00535F26"/>
    <w:rsid w:val="00550097"/>
    <w:rsid w:val="005711A9"/>
    <w:rsid w:val="005A7897"/>
    <w:rsid w:val="00617518"/>
    <w:rsid w:val="006E02F1"/>
    <w:rsid w:val="00752032"/>
    <w:rsid w:val="007C4106"/>
    <w:rsid w:val="008846AF"/>
    <w:rsid w:val="00984987"/>
    <w:rsid w:val="009E366C"/>
    <w:rsid w:val="00AA030E"/>
    <w:rsid w:val="00AE514D"/>
    <w:rsid w:val="00B02EF0"/>
    <w:rsid w:val="00B826FE"/>
    <w:rsid w:val="00C63E60"/>
    <w:rsid w:val="00C9698C"/>
    <w:rsid w:val="00CB7CDE"/>
    <w:rsid w:val="00CC1FE0"/>
    <w:rsid w:val="00D037C8"/>
    <w:rsid w:val="00D04070"/>
    <w:rsid w:val="00E25150"/>
    <w:rsid w:val="00E475D1"/>
    <w:rsid w:val="00EA731C"/>
    <w:rsid w:val="00EF2B4A"/>
    <w:rsid w:val="00F73C53"/>
    <w:rsid w:val="00F935F8"/>
    <w:rsid w:val="00FB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6BF3"/>
  <w15:chartTrackingRefBased/>
  <w15:docId w15:val="{6B9662CA-146C-4374-BEA5-DD1DB089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B4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2B4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498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9849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gohest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Tyrka</dc:creator>
  <cp:keywords/>
  <dc:description/>
  <cp:lastModifiedBy>Jacek Tyrka</cp:lastModifiedBy>
  <cp:revision>2</cp:revision>
  <cp:lastPrinted>2025-08-27T07:10:00Z</cp:lastPrinted>
  <dcterms:created xsi:type="dcterms:W3CDTF">2025-09-29T07:23:00Z</dcterms:created>
  <dcterms:modified xsi:type="dcterms:W3CDTF">2025-09-29T07:23:00Z</dcterms:modified>
</cp:coreProperties>
</file>